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0" w:rsidRPr="007D6400" w:rsidRDefault="007D6400" w:rsidP="007D6400">
      <w:pPr>
        <w:pStyle w:val="a3"/>
        <w:tabs>
          <w:tab w:val="left" w:pos="426"/>
        </w:tabs>
        <w:ind w:left="12036"/>
        <w:contextualSpacing w:val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УТВЕРЖД</w:t>
      </w:r>
      <w:r w:rsidR="0012755A">
        <w:rPr>
          <w:b/>
          <w:sz w:val="28"/>
          <w:szCs w:val="28"/>
        </w:rPr>
        <w:t>ЕНО</w:t>
      </w:r>
      <w:r>
        <w:rPr>
          <w:b/>
          <w:sz w:val="28"/>
          <w:szCs w:val="28"/>
        </w:rPr>
        <w:br/>
      </w:r>
      <w:r w:rsidR="0012755A">
        <w:rPr>
          <w:sz w:val="28"/>
          <w:szCs w:val="28"/>
        </w:rPr>
        <w:t xml:space="preserve">Приказом  </w:t>
      </w:r>
      <w:r w:rsidRPr="007D6400">
        <w:rPr>
          <w:sz w:val="28"/>
          <w:szCs w:val="28"/>
        </w:rPr>
        <w:t>Директор</w:t>
      </w:r>
      <w:r w:rsidR="0012755A">
        <w:rPr>
          <w:sz w:val="28"/>
          <w:szCs w:val="28"/>
        </w:rPr>
        <w:t>а</w:t>
      </w:r>
    </w:p>
    <w:p w:rsidR="007D6400" w:rsidRDefault="007D6400" w:rsidP="007D6400">
      <w:pPr>
        <w:pStyle w:val="a3"/>
        <w:tabs>
          <w:tab w:val="left" w:pos="426"/>
        </w:tabs>
        <w:ind w:left="12036"/>
        <w:contextualSpacing w:val="0"/>
        <w:outlineLvl w:val="0"/>
        <w:rPr>
          <w:sz w:val="28"/>
          <w:szCs w:val="28"/>
        </w:rPr>
      </w:pPr>
      <w:r w:rsidRPr="007D6400">
        <w:rPr>
          <w:sz w:val="28"/>
          <w:szCs w:val="28"/>
        </w:rPr>
        <w:t>А.А.Медведев</w:t>
      </w:r>
      <w:r w:rsidR="0012755A">
        <w:rPr>
          <w:sz w:val="28"/>
          <w:szCs w:val="28"/>
        </w:rPr>
        <w:t>ым</w:t>
      </w:r>
    </w:p>
    <w:p w:rsidR="0012755A" w:rsidRPr="007D6400" w:rsidRDefault="00890AD9" w:rsidP="0012755A">
      <w:pPr>
        <w:pStyle w:val="a3"/>
        <w:tabs>
          <w:tab w:val="left" w:pos="426"/>
        </w:tabs>
        <w:ind w:left="12036"/>
        <w:contextualSpacing w:val="0"/>
        <w:outlineLvl w:val="0"/>
        <w:rPr>
          <w:sz w:val="28"/>
          <w:szCs w:val="28"/>
        </w:rPr>
      </w:pPr>
      <w:r>
        <w:rPr>
          <w:sz w:val="28"/>
          <w:szCs w:val="28"/>
        </w:rPr>
        <w:t>от 03.03</w:t>
      </w:r>
      <w:r w:rsidR="007D6400">
        <w:rPr>
          <w:sz w:val="28"/>
          <w:szCs w:val="28"/>
        </w:rPr>
        <w:t>2022г.</w:t>
      </w:r>
      <w:r w:rsidR="0012755A" w:rsidRPr="0012755A">
        <w:rPr>
          <w:sz w:val="28"/>
          <w:szCs w:val="28"/>
        </w:rPr>
        <w:t xml:space="preserve"> </w:t>
      </w:r>
      <w:r w:rsidR="0012755A">
        <w:rPr>
          <w:sz w:val="28"/>
          <w:szCs w:val="28"/>
        </w:rPr>
        <w:t xml:space="preserve"> № 50</w:t>
      </w:r>
    </w:p>
    <w:p w:rsidR="007D6400" w:rsidRDefault="007D6400" w:rsidP="007D6400">
      <w:pPr>
        <w:pStyle w:val="a3"/>
        <w:tabs>
          <w:tab w:val="left" w:pos="426"/>
        </w:tabs>
        <w:ind w:left="12036"/>
        <w:contextualSpacing w:val="0"/>
        <w:outlineLvl w:val="0"/>
        <w:rPr>
          <w:sz w:val="28"/>
          <w:szCs w:val="28"/>
        </w:rPr>
      </w:pPr>
    </w:p>
    <w:p w:rsidR="007D6400" w:rsidRDefault="007D6400" w:rsidP="007D6400">
      <w:pPr>
        <w:tabs>
          <w:tab w:val="left" w:pos="426"/>
        </w:tabs>
        <w:outlineLvl w:val="0"/>
        <w:rPr>
          <w:sz w:val="28"/>
          <w:szCs w:val="28"/>
        </w:rPr>
      </w:pPr>
    </w:p>
    <w:p w:rsidR="007D6400" w:rsidRDefault="007D6400" w:rsidP="007D6400">
      <w:pPr>
        <w:tabs>
          <w:tab w:val="left" w:pos="426"/>
        </w:tabs>
        <w:outlineLvl w:val="0"/>
        <w:rPr>
          <w:sz w:val="28"/>
          <w:szCs w:val="28"/>
        </w:rPr>
      </w:pPr>
    </w:p>
    <w:p w:rsidR="007D6400" w:rsidRDefault="007D6400" w:rsidP="007D6400">
      <w:pPr>
        <w:tabs>
          <w:tab w:val="left" w:pos="426"/>
        </w:tabs>
        <w:outlineLvl w:val="0"/>
        <w:rPr>
          <w:sz w:val="28"/>
          <w:szCs w:val="28"/>
        </w:rPr>
      </w:pPr>
    </w:p>
    <w:p w:rsidR="007D6400" w:rsidRDefault="007D6400" w:rsidP="007D6400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КАРТА</w:t>
      </w:r>
    </w:p>
    <w:p w:rsidR="007D6400" w:rsidRDefault="007D6400" w:rsidP="007D6400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КОРРУПЦИОННЫХ РИСКОВ</w:t>
      </w:r>
    </w:p>
    <w:p w:rsidR="005D5F6F" w:rsidRDefault="007D6400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5D5F6F" w:rsidRDefault="007D6400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Сортавальского муниципального района</w:t>
      </w:r>
      <w:r w:rsidR="005D5F6F">
        <w:rPr>
          <w:b/>
          <w:sz w:val="28"/>
          <w:szCs w:val="28"/>
        </w:rPr>
        <w:t xml:space="preserve"> Республики Карелия </w:t>
      </w: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Вяртсильская средняя общеобразовательная школа</w:t>
      </w:r>
    </w:p>
    <w:p w:rsidR="007D6400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(МКОУ Сортавальского МР РК Вяртсильская СОШ)</w:t>
      </w:r>
      <w:r w:rsidR="007D6400">
        <w:rPr>
          <w:b/>
          <w:sz w:val="28"/>
          <w:szCs w:val="28"/>
        </w:rPr>
        <w:t xml:space="preserve"> </w:t>
      </w: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12755A" w:rsidRDefault="0012755A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Вяртсиля</w:t>
      </w:r>
    </w:p>
    <w:p w:rsidR="005D5F6F" w:rsidRDefault="005D5F6F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</w:p>
    <w:p w:rsidR="00B671AB" w:rsidRPr="007D6400" w:rsidRDefault="00B671AB" w:rsidP="005D5F6F">
      <w:pPr>
        <w:tabs>
          <w:tab w:val="left" w:pos="426"/>
        </w:tabs>
        <w:jc w:val="center"/>
        <w:outlineLvl w:val="0"/>
        <w:rPr>
          <w:b/>
          <w:sz w:val="28"/>
          <w:szCs w:val="28"/>
        </w:rPr>
      </w:pPr>
    </w:p>
    <w:p w:rsidR="007D6400" w:rsidRDefault="007D6400" w:rsidP="007D6400">
      <w:pPr>
        <w:pStyle w:val="a3"/>
        <w:tabs>
          <w:tab w:val="left" w:pos="426"/>
        </w:tabs>
        <w:ind w:left="0"/>
        <w:contextualSpacing w:val="0"/>
        <w:outlineLvl w:val="0"/>
        <w:rPr>
          <w:b/>
          <w:sz w:val="28"/>
          <w:szCs w:val="28"/>
        </w:rPr>
      </w:pPr>
    </w:p>
    <w:p w:rsidR="00B671AB" w:rsidRDefault="00B671AB" w:rsidP="00B671AB">
      <w:pPr>
        <w:pStyle w:val="a3"/>
        <w:numPr>
          <w:ilvl w:val="0"/>
          <w:numId w:val="1"/>
        </w:numPr>
        <w:tabs>
          <w:tab w:val="left" w:pos="426"/>
        </w:tabs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B671AB" w:rsidRPr="00075B88" w:rsidRDefault="00075B88" w:rsidP="00075B88">
      <w:pPr>
        <w:pStyle w:val="a3"/>
        <w:numPr>
          <w:ilvl w:val="1"/>
          <w:numId w:val="1"/>
        </w:numPr>
        <w:tabs>
          <w:tab w:val="left" w:pos="42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Целью оценки коррупционных рисков является определение конкретных процессов и видов деятельности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казенного общеобразовательного учреждения Сортавальского муниципального района Вяртсильская средняя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образовательная школа (МКОУ Сортавальского МР РК Вяртсильская СОШ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(далее по тексту – Учреждение), при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зации </w:t>
      </w:r>
      <w:proofErr w:type="spellStart"/>
      <w:r>
        <w:rPr>
          <w:sz w:val="28"/>
          <w:szCs w:val="28"/>
        </w:rPr>
        <w:t>которыхнаиболее</w:t>
      </w:r>
      <w:proofErr w:type="spellEnd"/>
      <w:r>
        <w:rPr>
          <w:sz w:val="28"/>
          <w:szCs w:val="28"/>
        </w:rPr>
        <w:t xml:space="preserve">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Учреждения.</w:t>
      </w:r>
    </w:p>
    <w:p w:rsidR="00B671AB" w:rsidRDefault="00075B88" w:rsidP="00B671AB">
      <w:pPr>
        <w:pStyle w:val="a3"/>
        <w:numPr>
          <w:ilvl w:val="0"/>
          <w:numId w:val="1"/>
        </w:numPr>
        <w:tabs>
          <w:tab w:val="left" w:pos="426"/>
        </w:tabs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оценки коррупционных рисков</w:t>
      </w:r>
    </w:p>
    <w:p w:rsidR="00075B88" w:rsidRDefault="00075B88" w:rsidP="00075B88">
      <w:pPr>
        <w:tabs>
          <w:tab w:val="left" w:pos="426"/>
        </w:tabs>
        <w:ind w:left="360"/>
        <w:outlineLvl w:val="0"/>
        <w:rPr>
          <w:b/>
          <w:sz w:val="28"/>
          <w:szCs w:val="28"/>
        </w:rPr>
      </w:pPr>
    </w:p>
    <w:p w:rsidR="00075B88" w:rsidRDefault="00075B88" w:rsidP="00075B88">
      <w:pPr>
        <w:pStyle w:val="a3"/>
        <w:numPr>
          <w:ilvl w:val="1"/>
          <w:numId w:val="1"/>
        </w:numPr>
        <w:tabs>
          <w:tab w:val="left" w:pos="42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Оценка коррупционных рисков является важнейшим элементом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политики. Она позволяет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чить соответствие реализуемых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075B88" w:rsidRPr="00075B88" w:rsidRDefault="00075B88" w:rsidP="00075B88">
      <w:pPr>
        <w:pStyle w:val="a3"/>
        <w:numPr>
          <w:ilvl w:val="1"/>
          <w:numId w:val="1"/>
        </w:numPr>
        <w:tabs>
          <w:tab w:val="left" w:pos="42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Перечень коррупционно опасных функций и мер по устранению или минимизации коррупционных рисков: </w:t>
      </w:r>
    </w:p>
    <w:p w:rsidR="00B671AB" w:rsidRDefault="00B671AB" w:rsidP="007D6400">
      <w:pPr>
        <w:pStyle w:val="a3"/>
        <w:tabs>
          <w:tab w:val="left" w:pos="426"/>
        </w:tabs>
        <w:ind w:left="0"/>
        <w:contextualSpacing w:val="0"/>
        <w:outlineLvl w:val="0"/>
        <w:rPr>
          <w:b/>
          <w:sz w:val="28"/>
          <w:szCs w:val="28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985"/>
        <w:gridCol w:w="5245"/>
        <w:gridCol w:w="1842"/>
        <w:gridCol w:w="1418"/>
        <w:gridCol w:w="4394"/>
      </w:tblGrid>
      <w:tr w:rsidR="00B671AB" w:rsidRPr="00FD22B1" w:rsidTr="00B671AB">
        <w:trPr>
          <w:trHeight w:val="838"/>
        </w:trPr>
        <w:tc>
          <w:tcPr>
            <w:tcW w:w="709" w:type="dxa"/>
            <w:vAlign w:val="center"/>
          </w:tcPr>
          <w:p w:rsidR="00B671AB" w:rsidRPr="00FD22B1" w:rsidRDefault="00B671AB" w:rsidP="00B671AB">
            <w:pPr>
              <w:jc w:val="center"/>
              <w:rPr>
                <w:b/>
                <w:sz w:val="20"/>
              </w:rPr>
            </w:pPr>
            <w:r w:rsidRPr="00FD22B1"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 w:rsidRPr="00FD22B1">
              <w:rPr>
                <w:b/>
                <w:sz w:val="20"/>
              </w:rPr>
              <w:t>п</w:t>
            </w:r>
            <w:proofErr w:type="spellEnd"/>
            <w:proofErr w:type="gramEnd"/>
            <w:r w:rsidRPr="00FD22B1">
              <w:rPr>
                <w:b/>
                <w:sz w:val="20"/>
              </w:rPr>
              <w:t>/</w:t>
            </w:r>
            <w:proofErr w:type="spellStart"/>
            <w:r w:rsidRPr="00FD22B1"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1985" w:type="dxa"/>
            <w:vAlign w:val="center"/>
          </w:tcPr>
          <w:p w:rsidR="00B671AB" w:rsidRPr="00FD22B1" w:rsidRDefault="00B671AB" w:rsidP="00B671AB">
            <w:pPr>
              <w:jc w:val="center"/>
              <w:rPr>
                <w:b/>
                <w:sz w:val="20"/>
              </w:rPr>
            </w:pPr>
            <w:r w:rsidRPr="00FD22B1">
              <w:rPr>
                <w:b/>
                <w:sz w:val="20"/>
              </w:rPr>
              <w:t>Коррупционно опасная</w:t>
            </w:r>
          </w:p>
          <w:p w:rsidR="00B671AB" w:rsidRPr="00FD22B1" w:rsidRDefault="00B671AB" w:rsidP="00B671AB">
            <w:pPr>
              <w:jc w:val="center"/>
              <w:rPr>
                <w:b/>
                <w:sz w:val="20"/>
              </w:rPr>
            </w:pPr>
            <w:r w:rsidRPr="00FD22B1">
              <w:rPr>
                <w:b/>
                <w:sz w:val="20"/>
              </w:rPr>
              <w:t>функция</w:t>
            </w:r>
          </w:p>
        </w:tc>
        <w:tc>
          <w:tcPr>
            <w:tcW w:w="5245" w:type="dxa"/>
            <w:vAlign w:val="center"/>
          </w:tcPr>
          <w:p w:rsidR="00B671AB" w:rsidRPr="00FD22B1" w:rsidRDefault="00B671AB" w:rsidP="00B671AB">
            <w:pPr>
              <w:jc w:val="center"/>
              <w:rPr>
                <w:b/>
                <w:sz w:val="20"/>
              </w:rPr>
            </w:pPr>
            <w:r w:rsidRPr="00FD22B1">
              <w:rPr>
                <w:b/>
                <w:sz w:val="20"/>
              </w:rPr>
              <w:t>Типовые ситуации</w:t>
            </w:r>
          </w:p>
        </w:tc>
        <w:tc>
          <w:tcPr>
            <w:tcW w:w="1842" w:type="dxa"/>
            <w:vAlign w:val="center"/>
          </w:tcPr>
          <w:p w:rsidR="00B671AB" w:rsidRPr="00FD22B1" w:rsidRDefault="00B671AB" w:rsidP="00B671AB">
            <w:pPr>
              <w:jc w:val="center"/>
              <w:rPr>
                <w:b/>
                <w:sz w:val="20"/>
              </w:rPr>
            </w:pPr>
            <w:r w:rsidRPr="00FD22B1">
              <w:rPr>
                <w:b/>
                <w:sz w:val="20"/>
              </w:rPr>
              <w:t>Должность, де</w:t>
            </w:r>
            <w:r w:rsidRPr="00FD22B1">
              <w:rPr>
                <w:b/>
                <w:sz w:val="20"/>
              </w:rPr>
              <w:t>я</w:t>
            </w:r>
            <w:r w:rsidRPr="00FD22B1">
              <w:rPr>
                <w:b/>
                <w:sz w:val="20"/>
              </w:rPr>
              <w:t>тельность на к</w:t>
            </w:r>
            <w:r w:rsidRPr="00FD22B1">
              <w:rPr>
                <w:b/>
                <w:sz w:val="20"/>
              </w:rPr>
              <w:t>о</w:t>
            </w:r>
            <w:r w:rsidRPr="00FD22B1">
              <w:rPr>
                <w:b/>
                <w:sz w:val="20"/>
              </w:rPr>
              <w:t>торой связана с коррупционными рисками</w:t>
            </w:r>
          </w:p>
        </w:tc>
        <w:tc>
          <w:tcPr>
            <w:tcW w:w="1418" w:type="dxa"/>
            <w:vAlign w:val="center"/>
          </w:tcPr>
          <w:p w:rsidR="00B671AB" w:rsidRPr="00FD22B1" w:rsidRDefault="00B671AB" w:rsidP="00B671AB">
            <w:pPr>
              <w:jc w:val="center"/>
              <w:rPr>
                <w:b/>
                <w:sz w:val="20"/>
              </w:rPr>
            </w:pPr>
            <w:r w:rsidRPr="00FD22B1">
              <w:rPr>
                <w:b/>
                <w:sz w:val="20"/>
              </w:rPr>
              <w:t>Степень риска (ни</w:t>
            </w:r>
            <w:r w:rsidRPr="00FD22B1">
              <w:rPr>
                <w:b/>
                <w:sz w:val="20"/>
              </w:rPr>
              <w:t>з</w:t>
            </w:r>
            <w:r w:rsidRPr="00FD22B1">
              <w:rPr>
                <w:b/>
                <w:sz w:val="20"/>
              </w:rPr>
              <w:t>кая, средняя, высокая)</w:t>
            </w:r>
          </w:p>
        </w:tc>
        <w:tc>
          <w:tcPr>
            <w:tcW w:w="4394" w:type="dxa"/>
            <w:vAlign w:val="center"/>
          </w:tcPr>
          <w:p w:rsidR="00B671AB" w:rsidRPr="00FD22B1" w:rsidRDefault="00B671AB" w:rsidP="00B671AB">
            <w:pPr>
              <w:jc w:val="center"/>
              <w:rPr>
                <w:b/>
                <w:sz w:val="20"/>
              </w:rPr>
            </w:pPr>
            <w:r w:rsidRPr="00FD22B1">
              <w:rPr>
                <w:b/>
                <w:sz w:val="20"/>
              </w:rPr>
              <w:t>Меры по управлению коррупционными ри</w:t>
            </w:r>
            <w:r w:rsidRPr="00FD22B1">
              <w:rPr>
                <w:b/>
                <w:sz w:val="20"/>
              </w:rPr>
              <w:t>с</w:t>
            </w:r>
            <w:r w:rsidRPr="00FD22B1">
              <w:rPr>
                <w:b/>
                <w:sz w:val="20"/>
              </w:rPr>
              <w:t>ками</w:t>
            </w:r>
          </w:p>
        </w:tc>
      </w:tr>
      <w:tr w:rsidR="00B671AB" w:rsidRPr="008D10C6" w:rsidTr="00B671AB">
        <w:trPr>
          <w:trHeight w:val="838"/>
        </w:trPr>
        <w:tc>
          <w:tcPr>
            <w:tcW w:w="709" w:type="dxa"/>
          </w:tcPr>
          <w:p w:rsidR="00B671AB" w:rsidRPr="00B671AB" w:rsidRDefault="00B671AB" w:rsidP="003578CF">
            <w:pPr>
              <w:jc w:val="center"/>
            </w:pPr>
            <w:r w:rsidRPr="00B671AB">
              <w:t>1</w:t>
            </w:r>
          </w:p>
        </w:tc>
        <w:tc>
          <w:tcPr>
            <w:tcW w:w="1985" w:type="dxa"/>
            <w:vAlign w:val="center"/>
          </w:tcPr>
          <w:p w:rsidR="00B671AB" w:rsidRPr="00B671AB" w:rsidRDefault="00B671AB" w:rsidP="00D01D1C">
            <w:r w:rsidRPr="00B671AB">
              <w:t xml:space="preserve">Организация деятельности </w:t>
            </w:r>
            <w:r w:rsidR="00D01D1C">
              <w:t>Учреждения</w:t>
            </w:r>
          </w:p>
        </w:tc>
        <w:tc>
          <w:tcPr>
            <w:tcW w:w="5245" w:type="dxa"/>
          </w:tcPr>
          <w:p w:rsidR="00B671AB" w:rsidRPr="00B671AB" w:rsidRDefault="00B671AB" w:rsidP="00B671AB">
            <w:r w:rsidRPr="00B671AB"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842" w:type="dxa"/>
            <w:vAlign w:val="center"/>
          </w:tcPr>
          <w:p w:rsidR="00B671AB" w:rsidRDefault="00B671AB" w:rsidP="003578CF">
            <w:pPr>
              <w:jc w:val="center"/>
            </w:pPr>
            <w:r w:rsidRPr="00B671AB">
              <w:t xml:space="preserve">Директор, </w:t>
            </w:r>
          </w:p>
          <w:p w:rsidR="00B671AB" w:rsidRPr="00B671AB" w:rsidRDefault="00B671AB" w:rsidP="003578CF">
            <w:pPr>
              <w:jc w:val="center"/>
            </w:pPr>
            <w:r w:rsidRPr="00B671AB">
              <w:t>заместители директора</w:t>
            </w:r>
          </w:p>
        </w:tc>
        <w:tc>
          <w:tcPr>
            <w:tcW w:w="1418" w:type="dxa"/>
            <w:vAlign w:val="center"/>
          </w:tcPr>
          <w:p w:rsidR="00B671AB" w:rsidRPr="00B671AB" w:rsidRDefault="00B671AB" w:rsidP="00B671AB">
            <w:pPr>
              <w:jc w:val="center"/>
            </w:pPr>
            <w:r w:rsidRPr="00B671AB">
              <w:t>Средняя</w:t>
            </w:r>
          </w:p>
        </w:tc>
        <w:tc>
          <w:tcPr>
            <w:tcW w:w="4394" w:type="dxa"/>
          </w:tcPr>
          <w:p w:rsidR="00B671AB" w:rsidRDefault="00B671AB" w:rsidP="00B671AB">
            <w:r>
              <w:t>Информационная открытость деятел</w:t>
            </w:r>
            <w:r>
              <w:t>ь</w:t>
            </w:r>
            <w:r>
              <w:t xml:space="preserve">ности </w:t>
            </w:r>
            <w:r w:rsidR="00D01D1C">
              <w:t>Учреждения</w:t>
            </w:r>
            <w:r>
              <w:t>.</w:t>
            </w:r>
          </w:p>
          <w:p w:rsidR="00B671AB" w:rsidRDefault="00B671AB" w:rsidP="00B671AB">
            <w:r>
              <w:t xml:space="preserve">Соблюдение утвержденной </w:t>
            </w:r>
            <w:proofErr w:type="spellStart"/>
            <w:r>
              <w:t>антико</w:t>
            </w:r>
            <w:r>
              <w:t>р</w:t>
            </w:r>
            <w:r>
              <w:t>рупционной</w:t>
            </w:r>
            <w:proofErr w:type="spellEnd"/>
            <w:r w:rsidR="00D01D1C">
              <w:t xml:space="preserve"> </w:t>
            </w:r>
            <w:r>
              <w:t>политики</w:t>
            </w:r>
            <w:proofErr w:type="gramStart"/>
            <w:r>
              <w:t xml:space="preserve"> </w:t>
            </w:r>
            <w:r w:rsidR="00D01D1C">
              <w:t>.</w:t>
            </w:r>
            <w:proofErr w:type="gramEnd"/>
          </w:p>
          <w:p w:rsidR="00D01D1C" w:rsidRPr="00B671AB" w:rsidRDefault="00D01D1C" w:rsidP="00B671AB">
            <w:r>
              <w:t>Разъяснение работникам Учреждения положений законодательства о мерах ответственности за совершение корру</w:t>
            </w:r>
            <w:r>
              <w:t>п</w:t>
            </w:r>
            <w:r>
              <w:t>ционных правонарушений.</w:t>
            </w:r>
          </w:p>
        </w:tc>
      </w:tr>
      <w:tr w:rsidR="00B671AB" w:rsidRPr="008D10C6" w:rsidTr="00B671AB">
        <w:trPr>
          <w:trHeight w:val="838"/>
        </w:trPr>
        <w:tc>
          <w:tcPr>
            <w:tcW w:w="709" w:type="dxa"/>
          </w:tcPr>
          <w:p w:rsidR="00B671AB" w:rsidRPr="00B671AB" w:rsidRDefault="00D01D1C" w:rsidP="003578CF">
            <w:pPr>
              <w:jc w:val="center"/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B671AB" w:rsidRPr="00B671AB" w:rsidRDefault="00D01D1C" w:rsidP="00D01D1C">
            <w:r>
              <w:t>Деятельность Учреждения</w:t>
            </w:r>
          </w:p>
        </w:tc>
        <w:tc>
          <w:tcPr>
            <w:tcW w:w="5245" w:type="dxa"/>
          </w:tcPr>
          <w:p w:rsidR="00B671AB" w:rsidRPr="00B671AB" w:rsidRDefault="00D01D1C" w:rsidP="00D01D1C">
            <w:r>
              <w:t>Неформальные платежи, частное репетиторство, составление или заполнение справок</w:t>
            </w:r>
          </w:p>
        </w:tc>
        <w:tc>
          <w:tcPr>
            <w:tcW w:w="1842" w:type="dxa"/>
            <w:vAlign w:val="center"/>
          </w:tcPr>
          <w:p w:rsidR="00D01D1C" w:rsidRDefault="00D01D1C" w:rsidP="00D01D1C">
            <w:pPr>
              <w:jc w:val="center"/>
            </w:pPr>
            <w:r>
              <w:t xml:space="preserve">Основной </w:t>
            </w:r>
          </w:p>
          <w:p w:rsidR="00B671AB" w:rsidRPr="00B671AB" w:rsidRDefault="00D01D1C" w:rsidP="00D01D1C">
            <w:pPr>
              <w:jc w:val="center"/>
            </w:pPr>
            <w:r>
              <w:t>персонал</w:t>
            </w:r>
          </w:p>
        </w:tc>
        <w:tc>
          <w:tcPr>
            <w:tcW w:w="1418" w:type="dxa"/>
            <w:vAlign w:val="center"/>
          </w:tcPr>
          <w:p w:rsidR="00B671AB" w:rsidRPr="00B671AB" w:rsidRDefault="00D01D1C" w:rsidP="00B671AB">
            <w:pPr>
              <w:jc w:val="center"/>
            </w:pPr>
            <w:r>
              <w:t>Высокая</w:t>
            </w:r>
          </w:p>
        </w:tc>
        <w:tc>
          <w:tcPr>
            <w:tcW w:w="4394" w:type="dxa"/>
          </w:tcPr>
          <w:p w:rsidR="00D01D1C" w:rsidRDefault="00D01D1C" w:rsidP="00D01D1C">
            <w:r>
              <w:t>Информационная открытость деятел</w:t>
            </w:r>
            <w:r>
              <w:t>ь</w:t>
            </w:r>
            <w:r>
              <w:t>ности Учреждения.</w:t>
            </w:r>
          </w:p>
          <w:p w:rsidR="00D01D1C" w:rsidRDefault="00D01D1C" w:rsidP="00D01D1C">
            <w:r>
              <w:t xml:space="preserve">Соблюдение утвержденной </w:t>
            </w:r>
            <w:proofErr w:type="spellStart"/>
            <w:r>
              <w:t>антико</w:t>
            </w:r>
            <w:r>
              <w:t>р</w:t>
            </w:r>
            <w:r>
              <w:t>рупционной</w:t>
            </w:r>
            <w:proofErr w:type="spellEnd"/>
            <w:r>
              <w:t xml:space="preserve"> политики</w:t>
            </w:r>
            <w:proofErr w:type="gramStart"/>
            <w:r>
              <w:t xml:space="preserve"> .</w:t>
            </w:r>
            <w:proofErr w:type="gramEnd"/>
          </w:p>
          <w:p w:rsidR="00B671AB" w:rsidRDefault="00D01D1C" w:rsidP="00D01D1C">
            <w:pPr>
              <w:jc w:val="both"/>
            </w:pPr>
            <w:r>
              <w:t>Разъяснение работникам Учреждения положений законодательства о мерах ответственности за совершение корру</w:t>
            </w:r>
            <w:r>
              <w:t>п</w:t>
            </w:r>
            <w:r>
              <w:t>ционных правонарушений</w:t>
            </w:r>
          </w:p>
        </w:tc>
      </w:tr>
      <w:tr w:rsidR="00B671AB" w:rsidRPr="008D10C6" w:rsidTr="00D01D1C">
        <w:trPr>
          <w:trHeight w:val="838"/>
        </w:trPr>
        <w:tc>
          <w:tcPr>
            <w:tcW w:w="709" w:type="dxa"/>
            <w:vAlign w:val="center"/>
          </w:tcPr>
          <w:p w:rsidR="00B671AB" w:rsidRPr="00D01D1C" w:rsidRDefault="00D01D1C" w:rsidP="00D01D1C">
            <w:pPr>
              <w:jc w:val="center"/>
              <w:rPr>
                <w:b/>
              </w:rPr>
            </w:pPr>
            <w:r w:rsidRPr="00D01D1C">
              <w:rPr>
                <w:b/>
              </w:rPr>
              <w:lastRenderedPageBreak/>
              <w:t>3</w:t>
            </w:r>
          </w:p>
        </w:tc>
        <w:tc>
          <w:tcPr>
            <w:tcW w:w="1985" w:type="dxa"/>
            <w:vAlign w:val="center"/>
          </w:tcPr>
          <w:p w:rsidR="00B671AB" w:rsidRPr="00B671AB" w:rsidRDefault="00D01D1C" w:rsidP="00D01D1C">
            <w:r>
              <w:t>Работа со сл</w:t>
            </w:r>
            <w:r>
              <w:t>у</w:t>
            </w:r>
            <w:r>
              <w:t>жебной инфо</w:t>
            </w:r>
            <w:r>
              <w:t>р</w:t>
            </w:r>
            <w:r>
              <w:t>мацией</w:t>
            </w:r>
          </w:p>
        </w:tc>
        <w:tc>
          <w:tcPr>
            <w:tcW w:w="5245" w:type="dxa"/>
          </w:tcPr>
          <w:p w:rsidR="00B671AB" w:rsidRPr="00B671AB" w:rsidRDefault="00D01D1C" w:rsidP="00D01D1C">
            <w:r>
              <w:t>Использование в личных или групповых инт</w:t>
            </w:r>
            <w:r>
              <w:t>е</w:t>
            </w:r>
            <w:r>
              <w:t>ресах информации, полученной при выполнении служебных обязанностей, если такая информ</w:t>
            </w:r>
            <w:r>
              <w:t>а</w:t>
            </w:r>
            <w:r>
              <w:t>ция не подлежит официальному распростран</w:t>
            </w:r>
            <w:r>
              <w:t>е</w:t>
            </w:r>
            <w:r>
              <w:t>нию.</w:t>
            </w:r>
          </w:p>
        </w:tc>
        <w:tc>
          <w:tcPr>
            <w:tcW w:w="1842" w:type="dxa"/>
            <w:vAlign w:val="center"/>
          </w:tcPr>
          <w:p w:rsidR="00B671AB" w:rsidRPr="00B671AB" w:rsidRDefault="004A21C7" w:rsidP="003578CF">
            <w:pPr>
              <w:jc w:val="center"/>
            </w:pPr>
            <w:r>
              <w:t>Все работники Учреждения</w:t>
            </w:r>
          </w:p>
        </w:tc>
        <w:tc>
          <w:tcPr>
            <w:tcW w:w="1418" w:type="dxa"/>
            <w:vAlign w:val="center"/>
          </w:tcPr>
          <w:p w:rsidR="00B671AB" w:rsidRPr="00B671AB" w:rsidRDefault="004A21C7" w:rsidP="00B671AB">
            <w:pPr>
              <w:jc w:val="center"/>
            </w:pPr>
            <w:r>
              <w:t>средняя</w:t>
            </w:r>
          </w:p>
        </w:tc>
        <w:tc>
          <w:tcPr>
            <w:tcW w:w="4394" w:type="dxa"/>
          </w:tcPr>
          <w:p w:rsidR="004A21C7" w:rsidRDefault="004A21C7" w:rsidP="004A21C7">
            <w:r>
              <w:t>Информационная открытость деятел</w:t>
            </w:r>
            <w:r>
              <w:t>ь</w:t>
            </w:r>
            <w:r>
              <w:t>ности Учреждения.</w:t>
            </w:r>
          </w:p>
          <w:p w:rsidR="004A21C7" w:rsidRDefault="004A21C7" w:rsidP="004A21C7">
            <w:r>
              <w:t xml:space="preserve">Соблюдение утвержденной </w:t>
            </w:r>
            <w:proofErr w:type="spellStart"/>
            <w:r>
              <w:t>антико</w:t>
            </w:r>
            <w:r>
              <w:t>р</w:t>
            </w:r>
            <w:r>
              <w:t>рупционной</w:t>
            </w:r>
            <w:proofErr w:type="spellEnd"/>
            <w:r>
              <w:t xml:space="preserve"> политики</w:t>
            </w:r>
            <w:proofErr w:type="gramStart"/>
            <w:r>
              <w:t xml:space="preserve"> .</w:t>
            </w:r>
            <w:proofErr w:type="gramEnd"/>
          </w:p>
          <w:p w:rsidR="00B671AB" w:rsidRDefault="004A21C7" w:rsidP="004A21C7">
            <w:pPr>
              <w:jc w:val="both"/>
            </w:pPr>
            <w:r>
              <w:t>Разъяснение работникам Учреждения положений законодательства о мерах ответственности за совершение корру</w:t>
            </w:r>
            <w:r>
              <w:t>п</w:t>
            </w:r>
            <w:r>
              <w:t>ционных правонарушений</w:t>
            </w:r>
          </w:p>
        </w:tc>
      </w:tr>
      <w:tr w:rsidR="00B671AB" w:rsidRPr="008D10C6" w:rsidTr="00D01D1C">
        <w:trPr>
          <w:trHeight w:val="838"/>
        </w:trPr>
        <w:tc>
          <w:tcPr>
            <w:tcW w:w="709" w:type="dxa"/>
            <w:vAlign w:val="center"/>
          </w:tcPr>
          <w:p w:rsidR="00B671AB" w:rsidRPr="00D01D1C" w:rsidRDefault="004A21C7" w:rsidP="00D01D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vAlign w:val="center"/>
          </w:tcPr>
          <w:p w:rsidR="00B671AB" w:rsidRPr="00B671AB" w:rsidRDefault="004A21C7" w:rsidP="004A21C7">
            <w:r>
              <w:t>Принятие реш</w:t>
            </w:r>
            <w:r>
              <w:t>е</w:t>
            </w:r>
            <w:r>
              <w:t>ний об испол</w:t>
            </w:r>
            <w:r>
              <w:t>ь</w:t>
            </w:r>
            <w:r>
              <w:t>зовании бю</w:t>
            </w:r>
            <w:r>
              <w:t>д</w:t>
            </w:r>
            <w:r>
              <w:t>жетных средств</w:t>
            </w:r>
          </w:p>
        </w:tc>
        <w:tc>
          <w:tcPr>
            <w:tcW w:w="5245" w:type="dxa"/>
          </w:tcPr>
          <w:p w:rsidR="00B671AB" w:rsidRPr="00B671AB" w:rsidRDefault="004A21C7" w:rsidP="00B671AB">
            <w:r>
              <w:t>Нецелевое использование бюджетных средств</w:t>
            </w:r>
          </w:p>
        </w:tc>
        <w:tc>
          <w:tcPr>
            <w:tcW w:w="1842" w:type="dxa"/>
            <w:vAlign w:val="center"/>
          </w:tcPr>
          <w:p w:rsidR="004A21C7" w:rsidRDefault="004A21C7" w:rsidP="004A21C7">
            <w:pPr>
              <w:jc w:val="center"/>
            </w:pPr>
            <w:r>
              <w:t xml:space="preserve">Директор, </w:t>
            </w:r>
          </w:p>
          <w:p w:rsidR="00B671AB" w:rsidRPr="00B671AB" w:rsidRDefault="004A21C7" w:rsidP="004A21C7">
            <w:pPr>
              <w:jc w:val="center"/>
            </w:pPr>
            <w:r>
              <w:t>Завхоз, лица, подающие з</w:t>
            </w:r>
            <w:r>
              <w:t>а</w:t>
            </w:r>
            <w:r>
              <w:t>явки на прио</w:t>
            </w:r>
            <w:r>
              <w:t>б</w:t>
            </w:r>
            <w:r>
              <w:t xml:space="preserve">ретение </w:t>
            </w:r>
          </w:p>
        </w:tc>
        <w:tc>
          <w:tcPr>
            <w:tcW w:w="1418" w:type="dxa"/>
            <w:vAlign w:val="center"/>
          </w:tcPr>
          <w:p w:rsidR="00B671AB" w:rsidRPr="00B671AB" w:rsidRDefault="004A21C7" w:rsidP="00B671AB">
            <w:pPr>
              <w:jc w:val="center"/>
            </w:pPr>
            <w:r>
              <w:t>Низкая</w:t>
            </w:r>
          </w:p>
        </w:tc>
        <w:tc>
          <w:tcPr>
            <w:tcW w:w="4394" w:type="dxa"/>
          </w:tcPr>
          <w:p w:rsidR="00B671AB" w:rsidRDefault="004A21C7" w:rsidP="00B671AB">
            <w:r>
              <w:t>Коллективное принятие решений.</w:t>
            </w:r>
          </w:p>
          <w:p w:rsidR="004A21C7" w:rsidRDefault="004A21C7" w:rsidP="00B671AB">
            <w:r>
              <w:t>Ознакомление с нормативными док</w:t>
            </w:r>
            <w:r>
              <w:t>у</w:t>
            </w:r>
            <w:r>
              <w:t>ментами, регламентирующими вопросы предупреждения и противодействия коррупции в Учреждении</w:t>
            </w:r>
          </w:p>
        </w:tc>
      </w:tr>
      <w:tr w:rsidR="00B671AB" w:rsidRPr="008D10C6" w:rsidTr="00D01D1C">
        <w:trPr>
          <w:trHeight w:val="838"/>
        </w:trPr>
        <w:tc>
          <w:tcPr>
            <w:tcW w:w="709" w:type="dxa"/>
            <w:vAlign w:val="center"/>
          </w:tcPr>
          <w:p w:rsidR="00B671AB" w:rsidRPr="00D01D1C" w:rsidRDefault="004A21C7" w:rsidP="00D01D1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  <w:vAlign w:val="center"/>
          </w:tcPr>
          <w:p w:rsidR="004A21C7" w:rsidRDefault="004A21C7" w:rsidP="004A21C7">
            <w:pPr>
              <w:jc w:val="center"/>
            </w:pPr>
            <w:r w:rsidRPr="008D10C6">
              <w:t>Закупочная де</w:t>
            </w:r>
            <w:r w:rsidRPr="008D10C6">
              <w:t>я</w:t>
            </w:r>
            <w:r w:rsidRPr="008D10C6">
              <w:t xml:space="preserve">тельность для нужд </w:t>
            </w:r>
          </w:p>
          <w:p w:rsidR="00B671AB" w:rsidRPr="00B671AB" w:rsidRDefault="004A21C7" w:rsidP="004A21C7">
            <w:pPr>
              <w:jc w:val="center"/>
            </w:pPr>
            <w:r>
              <w:t>Учреждения</w:t>
            </w:r>
          </w:p>
        </w:tc>
        <w:tc>
          <w:tcPr>
            <w:tcW w:w="5245" w:type="dxa"/>
          </w:tcPr>
          <w:p w:rsidR="00C75DE8" w:rsidRDefault="00C75DE8" w:rsidP="00C75DE8">
            <w:pPr>
              <w:jc w:val="both"/>
            </w:pPr>
            <w:r>
              <w:t>Расстановка мнимых приоритетов по предмету, объемам, срокам удовлетворения потребности.</w:t>
            </w:r>
          </w:p>
          <w:p w:rsidR="004A21C7" w:rsidRPr="008D10C6" w:rsidRDefault="004A21C7" w:rsidP="00C75DE8">
            <w:pPr>
              <w:jc w:val="both"/>
            </w:pPr>
            <w:r w:rsidRPr="008D10C6">
              <w:t>Сведения о поступивших заявках передаются «своему» исполнителю и помогают ему выи</w:t>
            </w:r>
            <w:r w:rsidRPr="008D10C6">
              <w:t>г</w:t>
            </w:r>
            <w:r w:rsidRPr="008D10C6">
              <w:t>рать повторную закупку.</w:t>
            </w:r>
          </w:p>
          <w:p w:rsidR="004A21C7" w:rsidRPr="008D10C6" w:rsidRDefault="004A21C7" w:rsidP="004A21C7">
            <w:pPr>
              <w:jc w:val="both"/>
            </w:pPr>
            <w:r w:rsidRPr="008D10C6">
              <w:t>Закупка у «своего» исполнителя с необоснова</w:t>
            </w:r>
            <w:r w:rsidRPr="008D10C6">
              <w:t>н</w:t>
            </w:r>
            <w:r w:rsidRPr="008D10C6">
              <w:t>ным отклонением остальных заявок.</w:t>
            </w:r>
          </w:p>
          <w:p w:rsidR="00C75DE8" w:rsidRDefault="004A21C7" w:rsidP="00C75DE8">
            <w:pPr>
              <w:jc w:val="both"/>
            </w:pPr>
            <w:r w:rsidRPr="008D10C6">
              <w:t>Закупка у «своего» исполнителя при сговоре с другими участниками.</w:t>
            </w:r>
          </w:p>
          <w:p w:rsidR="00B671AB" w:rsidRPr="00B671AB" w:rsidRDefault="004A21C7" w:rsidP="00C75DE8">
            <w:pPr>
              <w:jc w:val="both"/>
            </w:pPr>
            <w:r w:rsidRPr="008D10C6">
              <w:t>Завышение стоимости закупки за счет привл</w:t>
            </w:r>
            <w:r w:rsidRPr="008D10C6">
              <w:t>е</w:t>
            </w:r>
            <w:r w:rsidRPr="008D10C6">
              <w:t>чения посредников</w:t>
            </w:r>
            <w:r>
              <w:t>.</w:t>
            </w:r>
          </w:p>
        </w:tc>
        <w:tc>
          <w:tcPr>
            <w:tcW w:w="1842" w:type="dxa"/>
            <w:vAlign w:val="center"/>
          </w:tcPr>
          <w:p w:rsidR="004A21C7" w:rsidRDefault="004A21C7" w:rsidP="004A21C7">
            <w:r>
              <w:t>Директор,</w:t>
            </w:r>
          </w:p>
          <w:p w:rsidR="004A21C7" w:rsidRPr="008D10C6" w:rsidRDefault="004A21C7" w:rsidP="004A21C7">
            <w:r w:rsidRPr="008D10C6">
              <w:t>Работник, о</w:t>
            </w:r>
            <w:r w:rsidRPr="008D10C6">
              <w:t>т</w:t>
            </w:r>
            <w:r w:rsidRPr="008D10C6">
              <w:t>ветст</w:t>
            </w:r>
            <w:r>
              <w:t>венный за осуществление закупок.</w:t>
            </w:r>
          </w:p>
          <w:p w:rsidR="00B671AB" w:rsidRPr="00B671AB" w:rsidRDefault="00B671AB" w:rsidP="004A21C7"/>
        </w:tc>
        <w:tc>
          <w:tcPr>
            <w:tcW w:w="1418" w:type="dxa"/>
            <w:vAlign w:val="center"/>
          </w:tcPr>
          <w:p w:rsidR="00B671AB" w:rsidRPr="00B671AB" w:rsidRDefault="004A21C7" w:rsidP="00B671AB">
            <w:pPr>
              <w:jc w:val="center"/>
            </w:pPr>
            <w:r>
              <w:t>Средняя</w:t>
            </w:r>
          </w:p>
        </w:tc>
        <w:tc>
          <w:tcPr>
            <w:tcW w:w="4394" w:type="dxa"/>
          </w:tcPr>
          <w:p w:rsidR="00B671AB" w:rsidRDefault="00C75DE8" w:rsidP="00B671AB">
            <w:r>
              <w:t>Соблюдение при проведении закупок товаров, работ, услуг для нужд Учре</w:t>
            </w:r>
            <w:r>
              <w:t>ж</w:t>
            </w:r>
            <w:r>
              <w:t>дения требований по заключению дог</w:t>
            </w:r>
            <w:r>
              <w:t>о</w:t>
            </w:r>
            <w:r>
              <w:t>воров с контрагентами, в соответствии с федеральными законами.</w:t>
            </w:r>
          </w:p>
          <w:p w:rsidR="00C75DE8" w:rsidRDefault="00C75DE8" w:rsidP="00B671AB">
            <w:r>
              <w:t>Разъяснение работнику, связанному с заключением контрактов, договором, о мерах ответственности за совершение коррупционных правонарушений.</w:t>
            </w:r>
          </w:p>
          <w:p w:rsidR="00C75DE8" w:rsidRDefault="00C75DE8" w:rsidP="00B671AB">
            <w:r>
              <w:t>Ознакомление с нормативными док</w:t>
            </w:r>
            <w:r>
              <w:t>у</w:t>
            </w:r>
            <w:r>
              <w:t>ментами, регламентирующими вопросы предупреждения и противодействия коррупции в Учреждении.</w:t>
            </w:r>
          </w:p>
        </w:tc>
      </w:tr>
      <w:tr w:rsidR="00B671AB" w:rsidRPr="008D10C6" w:rsidTr="00C75DE8">
        <w:trPr>
          <w:trHeight w:val="838"/>
        </w:trPr>
        <w:tc>
          <w:tcPr>
            <w:tcW w:w="709" w:type="dxa"/>
            <w:vAlign w:val="center"/>
          </w:tcPr>
          <w:p w:rsidR="00B671AB" w:rsidRPr="00C75DE8" w:rsidRDefault="00C75DE8" w:rsidP="00C75DE8">
            <w:pPr>
              <w:jc w:val="center"/>
              <w:rPr>
                <w:b/>
              </w:rPr>
            </w:pPr>
            <w:r w:rsidRPr="00C75DE8">
              <w:rPr>
                <w:b/>
              </w:rPr>
              <w:t>6</w:t>
            </w:r>
          </w:p>
        </w:tc>
        <w:tc>
          <w:tcPr>
            <w:tcW w:w="1985" w:type="dxa"/>
            <w:vAlign w:val="center"/>
          </w:tcPr>
          <w:p w:rsidR="00C75DE8" w:rsidRDefault="00C75DE8" w:rsidP="00C75DE8">
            <w:pPr>
              <w:pStyle w:val="Pa1"/>
              <w:spacing w:before="100"/>
              <w:jc w:val="both"/>
              <w:rPr>
                <w:rFonts w:cs="Minion Pro"/>
                <w:color w:val="000000"/>
                <w:sz w:val="23"/>
                <w:szCs w:val="23"/>
              </w:rPr>
            </w:pPr>
            <w:r>
              <w:rPr>
                <w:rFonts w:cs="Minion Pro"/>
                <w:color w:val="000000"/>
                <w:sz w:val="23"/>
                <w:szCs w:val="23"/>
              </w:rPr>
              <w:t>Процесс упра</w:t>
            </w:r>
            <w:r>
              <w:rPr>
                <w:rFonts w:cs="Minion Pro"/>
                <w:color w:val="000000"/>
                <w:sz w:val="23"/>
                <w:szCs w:val="23"/>
              </w:rPr>
              <w:t>в</w:t>
            </w:r>
            <w:r>
              <w:rPr>
                <w:rFonts w:cs="Minion Pro"/>
                <w:color w:val="000000"/>
                <w:sz w:val="23"/>
                <w:szCs w:val="23"/>
              </w:rPr>
              <w:t>ления персон</w:t>
            </w:r>
            <w:r>
              <w:rPr>
                <w:rFonts w:cs="Minion Pro"/>
                <w:color w:val="000000"/>
                <w:sz w:val="23"/>
                <w:szCs w:val="23"/>
              </w:rPr>
              <w:t>а</w:t>
            </w:r>
            <w:r>
              <w:rPr>
                <w:rFonts w:cs="Minion Pro"/>
                <w:color w:val="000000"/>
                <w:sz w:val="23"/>
                <w:szCs w:val="23"/>
              </w:rPr>
              <w:t>лом организации, в частности при принятии реш</w:t>
            </w:r>
            <w:r>
              <w:rPr>
                <w:rFonts w:cs="Minion Pro"/>
                <w:color w:val="000000"/>
                <w:sz w:val="23"/>
                <w:szCs w:val="23"/>
              </w:rPr>
              <w:t>е</w:t>
            </w:r>
            <w:r>
              <w:rPr>
                <w:rFonts w:cs="Minion Pro"/>
                <w:color w:val="000000"/>
                <w:sz w:val="23"/>
                <w:szCs w:val="23"/>
              </w:rPr>
              <w:t>ний о премир</w:t>
            </w:r>
            <w:r>
              <w:rPr>
                <w:rFonts w:cs="Minion Pro"/>
                <w:color w:val="000000"/>
                <w:sz w:val="23"/>
                <w:szCs w:val="23"/>
              </w:rPr>
              <w:t>о</w:t>
            </w:r>
            <w:r>
              <w:rPr>
                <w:rFonts w:cs="Minion Pro"/>
                <w:color w:val="000000"/>
                <w:sz w:val="23"/>
                <w:szCs w:val="23"/>
              </w:rPr>
              <w:t>вании работн</w:t>
            </w:r>
            <w:r>
              <w:rPr>
                <w:rFonts w:cs="Minion Pro"/>
                <w:color w:val="000000"/>
                <w:sz w:val="23"/>
                <w:szCs w:val="23"/>
              </w:rPr>
              <w:t>и</w:t>
            </w:r>
            <w:r>
              <w:rPr>
                <w:rFonts w:cs="Minion Pro"/>
                <w:color w:val="000000"/>
                <w:sz w:val="23"/>
                <w:szCs w:val="23"/>
              </w:rPr>
              <w:t>ков.</w:t>
            </w:r>
          </w:p>
          <w:p w:rsidR="00B671AB" w:rsidRPr="00B671AB" w:rsidRDefault="00B671AB" w:rsidP="003578CF">
            <w:pPr>
              <w:jc w:val="center"/>
            </w:pPr>
          </w:p>
        </w:tc>
        <w:tc>
          <w:tcPr>
            <w:tcW w:w="5245" w:type="dxa"/>
          </w:tcPr>
          <w:p w:rsidR="00B671AB" w:rsidRPr="00B671AB" w:rsidRDefault="00C75DE8" w:rsidP="00C75DE8">
            <w:r>
              <w:t>Распределение премий и иных стимулирующих выплат без учета Порядков и условий устано</w:t>
            </w:r>
            <w:r>
              <w:t>в</w:t>
            </w:r>
            <w:r>
              <w:t>ления данных выплат, утвержденных руковод</w:t>
            </w:r>
            <w:r>
              <w:t>и</w:t>
            </w:r>
            <w:r>
              <w:t xml:space="preserve">телем. </w:t>
            </w:r>
            <w:proofErr w:type="gramStart"/>
            <w:r>
              <w:t>Единоличное</w:t>
            </w:r>
            <w:proofErr w:type="gramEnd"/>
            <w:r>
              <w:t xml:space="preserve"> распределений стимул</w:t>
            </w:r>
            <w:r>
              <w:t>и</w:t>
            </w:r>
            <w:r>
              <w:t>рующих выплат.</w:t>
            </w:r>
          </w:p>
        </w:tc>
        <w:tc>
          <w:tcPr>
            <w:tcW w:w="1842" w:type="dxa"/>
            <w:vAlign w:val="center"/>
          </w:tcPr>
          <w:p w:rsidR="00B671AB" w:rsidRPr="00B671AB" w:rsidRDefault="00C75DE8" w:rsidP="003578CF">
            <w:pPr>
              <w:jc w:val="center"/>
            </w:pPr>
            <w:r>
              <w:t>Директор, р</w:t>
            </w:r>
            <w:r>
              <w:t>у</w:t>
            </w:r>
            <w:r>
              <w:t>ководители подразделений</w:t>
            </w:r>
          </w:p>
        </w:tc>
        <w:tc>
          <w:tcPr>
            <w:tcW w:w="1418" w:type="dxa"/>
            <w:vAlign w:val="center"/>
          </w:tcPr>
          <w:p w:rsidR="00B671AB" w:rsidRPr="00B671AB" w:rsidRDefault="00C75DE8" w:rsidP="00B671AB">
            <w:pPr>
              <w:jc w:val="center"/>
            </w:pPr>
            <w:r>
              <w:t>Низкая</w:t>
            </w:r>
          </w:p>
        </w:tc>
        <w:tc>
          <w:tcPr>
            <w:tcW w:w="4394" w:type="dxa"/>
          </w:tcPr>
          <w:p w:rsidR="00C75DE8" w:rsidRDefault="00C75DE8" w:rsidP="00C75DE8">
            <w:r>
              <w:t>К</w:t>
            </w:r>
            <w:r w:rsidR="00FD22B1">
              <w:t xml:space="preserve">омиссионное </w:t>
            </w:r>
            <w:r>
              <w:t>принятие решений.</w:t>
            </w:r>
          </w:p>
          <w:p w:rsidR="00FD22B1" w:rsidRDefault="00C75DE8" w:rsidP="00C75DE8">
            <w:r>
              <w:t>Ознакомление с нормативными док</w:t>
            </w:r>
            <w:r>
              <w:t>у</w:t>
            </w:r>
            <w:r>
              <w:t>ментами, регламентирующими вопросы предупреждения и противодействия коррупции в Учреждении</w:t>
            </w:r>
            <w:r w:rsidR="00FD22B1">
              <w:t>.</w:t>
            </w:r>
          </w:p>
          <w:p w:rsidR="00B671AB" w:rsidRPr="00B671AB" w:rsidRDefault="00FD22B1" w:rsidP="00C75DE8">
            <w:r>
              <w:t xml:space="preserve"> Реализация стимулирующих выплат в соответствии с Положением об оплате труда работников техникума, утве</w:t>
            </w:r>
            <w:r>
              <w:t>р</w:t>
            </w:r>
            <w:r>
              <w:t>жденным директором.</w:t>
            </w:r>
          </w:p>
        </w:tc>
      </w:tr>
    </w:tbl>
    <w:p w:rsidR="00922C5E" w:rsidRDefault="00922C5E"/>
    <w:sectPr w:rsidR="00922C5E" w:rsidSect="00B671A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0420"/>
    <w:multiLevelType w:val="multilevel"/>
    <w:tmpl w:val="861C4C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641293C"/>
    <w:multiLevelType w:val="hybridMultilevel"/>
    <w:tmpl w:val="5DBEC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3704A3"/>
    <w:rsid w:val="00022016"/>
    <w:rsid w:val="000450AE"/>
    <w:rsid w:val="00052CC7"/>
    <w:rsid w:val="0005348C"/>
    <w:rsid w:val="000539D3"/>
    <w:rsid w:val="0006505B"/>
    <w:rsid w:val="00066EAF"/>
    <w:rsid w:val="00075B88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04A7A"/>
    <w:rsid w:val="00125277"/>
    <w:rsid w:val="0012755A"/>
    <w:rsid w:val="001338CB"/>
    <w:rsid w:val="00176D4C"/>
    <w:rsid w:val="00177F3E"/>
    <w:rsid w:val="001B3C3D"/>
    <w:rsid w:val="001B6629"/>
    <w:rsid w:val="001D2761"/>
    <w:rsid w:val="001D772F"/>
    <w:rsid w:val="001E360C"/>
    <w:rsid w:val="001F34E9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1F0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578CF"/>
    <w:rsid w:val="0036671C"/>
    <w:rsid w:val="00366F94"/>
    <w:rsid w:val="003704A3"/>
    <w:rsid w:val="00383B29"/>
    <w:rsid w:val="00391599"/>
    <w:rsid w:val="003A19A1"/>
    <w:rsid w:val="003C2551"/>
    <w:rsid w:val="003C2F80"/>
    <w:rsid w:val="003E1623"/>
    <w:rsid w:val="003E4E19"/>
    <w:rsid w:val="003F06F1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8552D"/>
    <w:rsid w:val="00493125"/>
    <w:rsid w:val="004A0708"/>
    <w:rsid w:val="004A21C7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1F1B"/>
    <w:rsid w:val="005C3851"/>
    <w:rsid w:val="005D5F6F"/>
    <w:rsid w:val="005E1FF1"/>
    <w:rsid w:val="005E70B8"/>
    <w:rsid w:val="005F0B68"/>
    <w:rsid w:val="006110E4"/>
    <w:rsid w:val="00617F2B"/>
    <w:rsid w:val="006223C4"/>
    <w:rsid w:val="00641D77"/>
    <w:rsid w:val="0068694C"/>
    <w:rsid w:val="006873C8"/>
    <w:rsid w:val="006C6299"/>
    <w:rsid w:val="006D1DEB"/>
    <w:rsid w:val="006F3B93"/>
    <w:rsid w:val="006F7064"/>
    <w:rsid w:val="00712F11"/>
    <w:rsid w:val="00722E12"/>
    <w:rsid w:val="007347E6"/>
    <w:rsid w:val="00737281"/>
    <w:rsid w:val="00757AAC"/>
    <w:rsid w:val="007D6400"/>
    <w:rsid w:val="007D6F0E"/>
    <w:rsid w:val="007F0E25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0AD9"/>
    <w:rsid w:val="00897C61"/>
    <w:rsid w:val="008A3A5D"/>
    <w:rsid w:val="008B24E1"/>
    <w:rsid w:val="008D09FA"/>
    <w:rsid w:val="008D10C6"/>
    <w:rsid w:val="008F0622"/>
    <w:rsid w:val="008F5AD2"/>
    <w:rsid w:val="008F616D"/>
    <w:rsid w:val="00916200"/>
    <w:rsid w:val="00922C5E"/>
    <w:rsid w:val="00923AFA"/>
    <w:rsid w:val="009308CC"/>
    <w:rsid w:val="0093273B"/>
    <w:rsid w:val="00940309"/>
    <w:rsid w:val="00947CFD"/>
    <w:rsid w:val="00960014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0520B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671AB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26872"/>
    <w:rsid w:val="00C35CB8"/>
    <w:rsid w:val="00C4793C"/>
    <w:rsid w:val="00C67B21"/>
    <w:rsid w:val="00C75DE8"/>
    <w:rsid w:val="00C90F25"/>
    <w:rsid w:val="00CE18B1"/>
    <w:rsid w:val="00CE415B"/>
    <w:rsid w:val="00D011CB"/>
    <w:rsid w:val="00D01D1C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362D6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BC1"/>
    <w:rsid w:val="00EA5D24"/>
    <w:rsid w:val="00ED5E76"/>
    <w:rsid w:val="00EE04BE"/>
    <w:rsid w:val="00F0341E"/>
    <w:rsid w:val="00F536AA"/>
    <w:rsid w:val="00F54EE3"/>
    <w:rsid w:val="00F73BA0"/>
    <w:rsid w:val="00F806AF"/>
    <w:rsid w:val="00F84F3F"/>
    <w:rsid w:val="00F8747A"/>
    <w:rsid w:val="00FA21DA"/>
    <w:rsid w:val="00FC5554"/>
    <w:rsid w:val="00FD22B1"/>
    <w:rsid w:val="00FF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A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04A3"/>
    <w:pPr>
      <w:ind w:left="720"/>
      <w:contextualSpacing/>
    </w:pPr>
  </w:style>
  <w:style w:type="paragraph" w:customStyle="1" w:styleId="Pa1">
    <w:name w:val="Pa1"/>
    <w:basedOn w:val="a"/>
    <w:next w:val="a"/>
    <w:uiPriority w:val="99"/>
    <w:rsid w:val="00F84F3F"/>
    <w:pPr>
      <w:autoSpaceDE w:val="0"/>
      <w:autoSpaceDN w:val="0"/>
      <w:adjustRightInd w:val="0"/>
      <w:spacing w:line="241" w:lineRule="atLeast"/>
    </w:pPr>
    <w:rPr>
      <w:rFonts w:ascii="Minion Pro" w:eastAsia="Calibri" w:hAnsi="Minion Pro"/>
    </w:rPr>
  </w:style>
  <w:style w:type="paragraph" w:customStyle="1" w:styleId="ConsPlusNormal">
    <w:name w:val="ConsPlusNormal"/>
    <w:uiPriority w:val="99"/>
    <w:rsid w:val="003F06F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362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2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30C6-149F-432C-9B1C-0A3641E2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507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Николаевского муниципального района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USER</cp:lastModifiedBy>
  <cp:revision>7</cp:revision>
  <cp:lastPrinted>2021-03-02T05:54:00Z</cp:lastPrinted>
  <dcterms:created xsi:type="dcterms:W3CDTF">2021-03-02T05:36:00Z</dcterms:created>
  <dcterms:modified xsi:type="dcterms:W3CDTF">2022-04-26T13:13:00Z</dcterms:modified>
</cp:coreProperties>
</file>